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A22" w:rsidRDefault="00A40F98">
      <w:r>
        <w:rPr>
          <w:noProof/>
          <w:lang w:eastAsia="ru-RU"/>
        </w:rPr>
        <w:pict>
          <v:group id="1026" o:spid="_x0000_s1026" style="position:absolute;margin-left:-96.05pt;margin-top:-22.4pt;width:597pt;height:772.15pt;z-index:2;mso-wrap-distance-left:0;mso-wrap-distance-right:0;mso-width-relative:margin;mso-height-relative:margin" coordorigin=",1147835" coordsize="12191488,58490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027" o:spid="_x0000_s1030" type="#_x0000_t75" style="position:absolute;top:4514858;width:6600734;height:2481993;flip:x;visibility:visible;mso-position-horizontal-relative:page;mso-position-vertical-relative:page">
              <v:imagedata embosscolor="white"/>
            </v:shape>
            <v:shape id="1028" o:spid="_x0000_s1029" type="#_x0000_t75" style="position:absolute;left:7419345;top:1147835;width:2155629;height:1515124;rotation:33;visibility:visible;mso-position-horizontal-relative:page;mso-position-vertical-relative:page">
              <v:imagedata embosscolor="white"/>
            </v:shape>
            <v:line id="1029" o:spid="_x0000_s1028" style="position:absolute;visibility:visible;mso-position-horizontal-relative:page;mso-position-vertical-relative:page" from="308809,1377272" to="8631681,1377272" strokecolor="#366092" strokeweight="2.25pt"/>
            <v:line id="1030" o:spid="_x0000_s1027" style="position:absolute;visibility:visible;mso-position-horizontal-relative:page;mso-position-vertical-relative:page" from="1,7" to="1,7" strokecolor="#366092" strokeweight="2.25pt"/>
          </v:group>
        </w:pict>
      </w:r>
    </w:p>
    <w:p w:rsidR="00D41A22" w:rsidRDefault="00D41A22"/>
    <w:p w:rsidR="00D41A22" w:rsidRDefault="00D41A22"/>
    <w:p w:rsidR="00D41A22" w:rsidRDefault="00D41A22"/>
    <w:p w:rsidR="00D41A22" w:rsidRDefault="00D41A22"/>
    <w:p w:rsidR="00D41A22" w:rsidRDefault="00D41A22"/>
    <w:p w:rsidR="00D41A22" w:rsidRDefault="00D41A22"/>
    <w:p w:rsidR="00D41A22" w:rsidRDefault="00D41A22"/>
    <w:p w:rsidR="00D41A22" w:rsidRDefault="00D41A22"/>
    <w:p w:rsidR="00D41A22" w:rsidRDefault="00A114CC">
      <w:pPr>
        <w:tabs>
          <w:tab w:val="left" w:pos="1480"/>
        </w:tabs>
        <w:rPr>
          <w:rFonts w:ascii="Times New Roman" w:hAnsi="Times New Roman" w:cs="Times New Roman"/>
          <w:sz w:val="72"/>
          <w:szCs w:val="72"/>
        </w:rPr>
      </w:pPr>
      <w:r>
        <w:tab/>
      </w:r>
      <w:r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:rsidR="00267E16" w:rsidRDefault="00267E16">
      <w:pPr>
        <w:tabs>
          <w:tab w:val="left" w:pos="1480"/>
        </w:tabs>
        <w:jc w:val="right"/>
        <w:rPr>
          <w:rFonts w:ascii="Times New Roman" w:hAnsi="Times New Roman" w:cs="Times New Roman"/>
          <w:sz w:val="44"/>
          <w:szCs w:val="44"/>
          <w:lang w:val="kk-KZ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 xml:space="preserve"> Областного</w:t>
      </w:r>
      <w:r>
        <w:rPr>
          <w:rFonts w:ascii="Times New Roman" w:hAnsi="Times New Roman" w:cs="Times New Roman"/>
          <w:sz w:val="44"/>
          <w:szCs w:val="44"/>
        </w:rPr>
        <w:t xml:space="preserve"> конкурса профессионального</w:t>
      </w:r>
    </w:p>
    <w:p w:rsidR="00D41A22" w:rsidRPr="00267E16" w:rsidRDefault="00267E16" w:rsidP="00267E16">
      <w:pPr>
        <w:tabs>
          <w:tab w:val="left" w:pos="142"/>
          <w:tab w:val="left" w:pos="426"/>
          <w:tab w:val="left" w:pos="1134"/>
        </w:tabs>
        <w:jc w:val="center"/>
        <w:rPr>
          <w:rFonts w:ascii="Times New Roman" w:hAnsi="Times New Roman" w:cs="Times New Roman"/>
          <w:sz w:val="44"/>
          <w:szCs w:val="44"/>
          <w:lang w:val="kk-KZ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 xml:space="preserve">                   </w:t>
      </w:r>
      <w:r w:rsidR="00A114CC">
        <w:rPr>
          <w:rFonts w:ascii="Times New Roman" w:hAnsi="Times New Roman" w:cs="Times New Roman"/>
          <w:sz w:val="44"/>
          <w:szCs w:val="44"/>
        </w:rPr>
        <w:t>мастер</w:t>
      </w:r>
      <w:r>
        <w:rPr>
          <w:rFonts w:ascii="Times New Roman" w:hAnsi="Times New Roman" w:cs="Times New Roman"/>
          <w:sz w:val="44"/>
          <w:szCs w:val="44"/>
        </w:rPr>
        <w:t xml:space="preserve">ства </w:t>
      </w:r>
      <w:proofErr w:type="spellStart"/>
      <w:r>
        <w:rPr>
          <w:rFonts w:ascii="Times New Roman" w:hAnsi="Times New Roman" w:cs="Times New Roman"/>
          <w:sz w:val="44"/>
          <w:szCs w:val="44"/>
        </w:rPr>
        <w:t>WorldSkills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sz w:val="44"/>
          <w:szCs w:val="44"/>
        </w:rPr>
        <w:t>Kazakhstan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202</w:t>
      </w:r>
      <w:r>
        <w:rPr>
          <w:rFonts w:ascii="Times New Roman" w:hAnsi="Times New Roman" w:cs="Times New Roman"/>
          <w:sz w:val="44"/>
          <w:szCs w:val="44"/>
          <w:lang w:val="kk-KZ"/>
        </w:rPr>
        <w:t>4</w:t>
      </w:r>
    </w:p>
    <w:p w:rsidR="00D41A22" w:rsidRDefault="00A114CC">
      <w:pPr>
        <w:tabs>
          <w:tab w:val="left" w:pos="1480"/>
        </w:tabs>
        <w:jc w:val="right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4"/>
          <w:szCs w:val="44"/>
        </w:rPr>
        <w:t>по компетенции «Кондитерское дело»</w:t>
      </w:r>
    </w:p>
    <w:p w:rsidR="00D41A22" w:rsidRDefault="00D41A22">
      <w:pPr>
        <w:rPr>
          <w:rFonts w:ascii="Times New Roman" w:hAnsi="Times New Roman" w:cs="Times New Roman"/>
          <w:sz w:val="72"/>
          <w:szCs w:val="72"/>
          <w:lang w:val="kk-KZ"/>
        </w:rPr>
      </w:pPr>
    </w:p>
    <w:p w:rsidR="00535758" w:rsidRDefault="00535758">
      <w:pPr>
        <w:rPr>
          <w:rFonts w:ascii="Times New Roman" w:hAnsi="Times New Roman" w:cs="Times New Roman"/>
          <w:sz w:val="72"/>
          <w:szCs w:val="72"/>
          <w:lang w:val="kk-KZ"/>
        </w:rPr>
      </w:pPr>
    </w:p>
    <w:p w:rsidR="00535758" w:rsidRPr="00535758" w:rsidRDefault="00535758">
      <w:pPr>
        <w:rPr>
          <w:rFonts w:ascii="Times New Roman" w:hAnsi="Times New Roman" w:cs="Times New Roman"/>
          <w:sz w:val="72"/>
          <w:szCs w:val="72"/>
          <w:lang w:val="kk-KZ"/>
        </w:rPr>
      </w:pPr>
    </w:p>
    <w:p w:rsidR="00D41A22" w:rsidRDefault="00A114CC">
      <w:pPr>
        <w:jc w:val="right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Разработали:</w:t>
      </w:r>
    </w:p>
    <w:p w:rsidR="00D41A22" w:rsidRPr="00267E16" w:rsidRDefault="00267E1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>
        <w:rPr>
          <w:rFonts w:ascii="Times New Roman" w:hAnsi="Times New Roman" w:cs="Times New Roman"/>
          <w:sz w:val="28"/>
          <w:szCs w:val="28"/>
        </w:rPr>
        <w:t>ксперт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11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Ш. Мустапаева</w:t>
      </w:r>
    </w:p>
    <w:p w:rsidR="00D41A22" w:rsidRPr="00267E16" w:rsidRDefault="00D41A22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41A22" w:rsidRDefault="00D41A22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D41A22" w:rsidRDefault="00D41A22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D41A22" w:rsidRDefault="00D41A22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D41A22" w:rsidRDefault="00D41A22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267E16" w:rsidRDefault="00267E1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ОГЛАВЛЕНИЕ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3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проекта и заданий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3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для участников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2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Оборудование, аппараты, инструменты и требуемые материалы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8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Материалы, оборудование и инструменты, находящиеся в тулбоксе конкурсанта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9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&amp; оборудование и инструменты, запрещенные на конкурсной площадке</w:t>
      </w:r>
      <w:r>
        <w:rPr>
          <w:rFonts w:ascii="Times New Roman" w:hAnsi="Times New Roman" w:cs="Times New Roman"/>
          <w:sz w:val="24"/>
          <w:szCs w:val="24"/>
        </w:rPr>
        <w:tab/>
        <w:t xml:space="preserve">     9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оценки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9</w:t>
      </w:r>
    </w:p>
    <w:p w:rsidR="00D41A22" w:rsidRDefault="00A11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Другое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10</w:t>
      </w: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Конкурсное задание состоит из независимых модулей/одного общего задания, позволяющих конкурсантам продемонстрировать навыки в компетенции...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модулей могут подвергаться проверке следующие области знаний и умений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Конкурсное задание имеет несколько модулей или заданий, выполняемых последовательно.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 Время и детали конкурсного задания в зависимости от конкурсных условий могут быть изменены членами жюри. 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ПРОЕКТА И ЗАДАНИЙ</w:t>
      </w:r>
    </w:p>
    <w:p w:rsidR="00D41A22" w:rsidRDefault="00A114CC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Модули задания и необходимое время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540"/>
        <w:gridCol w:w="4337"/>
        <w:gridCol w:w="2393"/>
        <w:gridCol w:w="2358"/>
      </w:tblGrid>
      <w:tr w:rsidR="00D41A22">
        <w:tc>
          <w:tcPr>
            <w:tcW w:w="540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4337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модуля/ критерия </w:t>
            </w:r>
          </w:p>
        </w:tc>
        <w:tc>
          <w:tcPr>
            <w:tcW w:w="2393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358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на выполнение</w:t>
            </w:r>
          </w:p>
        </w:tc>
      </w:tr>
      <w:tr w:rsidR="00D41A22">
        <w:tc>
          <w:tcPr>
            <w:tcW w:w="540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Module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НАРЕЗНОЕ ПИРОЖНОЕ</w:t>
            </w:r>
          </w:p>
        </w:tc>
        <w:tc>
          <w:tcPr>
            <w:tcW w:w="2393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8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41A22">
        <w:tc>
          <w:tcPr>
            <w:tcW w:w="540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В - КОНДИТЕРСКИЕ ИЗДЕЛИЯ И ШОКОЛАД</w:t>
            </w:r>
          </w:p>
        </w:tc>
        <w:tc>
          <w:tcPr>
            <w:tcW w:w="2393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8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41A22">
        <w:tc>
          <w:tcPr>
            <w:tcW w:w="540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С - ПРЕЗЕНТАЦИОННАЯ СКУЛЬПТУРА ИЗ ИЗОМАЛЬТА</w:t>
            </w:r>
          </w:p>
        </w:tc>
        <w:tc>
          <w:tcPr>
            <w:tcW w:w="2393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58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41A22">
        <w:tc>
          <w:tcPr>
            <w:tcW w:w="540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БИСКВИТНЫЙ ТОРТ</w:t>
            </w:r>
          </w:p>
        </w:tc>
        <w:tc>
          <w:tcPr>
            <w:tcW w:w="2393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8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41A22">
        <w:tc>
          <w:tcPr>
            <w:tcW w:w="540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4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Е – МОДЕЛИРОВАНИЕ (ТАИНСТВЕННОЕ ЗАДАНИЕ)</w:t>
            </w:r>
          </w:p>
        </w:tc>
        <w:tc>
          <w:tcPr>
            <w:tcW w:w="2393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58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Toc379539625"/>
      <w:bookmarkStart w:id="1" w:name="_Toc66870134"/>
      <w:r>
        <w:rPr>
          <w:rFonts w:ascii="Times New Roman" w:hAnsi="Times New Roman" w:cs="Times New Roman"/>
          <w:color w:val="000000"/>
          <w:sz w:val="24"/>
          <w:szCs w:val="24"/>
        </w:rPr>
        <w:t>У участников есть 18 часов на 3 дня.</w:t>
      </w:r>
    </w:p>
    <w:p w:rsidR="00D41A22" w:rsidRDefault="00A114CC">
      <w:pPr>
        <w:spacing w:after="8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Lohit Hindi"/>
          <w:sz w:val="24"/>
          <w:szCs w:val="24"/>
          <w:lang w:eastAsia="zh-CN" w:bidi="hi-IN"/>
        </w:rPr>
        <w:t xml:space="preserve">Участники должны изготовить и представить на презентацию изделия модулей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В,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, Е</w:t>
      </w:r>
    </w:p>
    <w:p w:rsidR="00D41A22" w:rsidRDefault="00A114CC">
      <w:pPr>
        <w:pStyle w:val="ac"/>
        <w:numPr>
          <w:ilvl w:val="0"/>
          <w:numId w:val="9"/>
        </w:numPr>
        <w:spacing w:after="0"/>
        <w:rPr>
          <w:rFonts w:ascii="Times New Roman" w:hAnsi="Times New Roman" w:cs="Lohit Hindi"/>
          <w:sz w:val="24"/>
          <w:szCs w:val="24"/>
          <w:lang w:eastAsia="zh-CN" w:bidi="hi-IN"/>
        </w:rPr>
      </w:pPr>
      <w:r>
        <w:rPr>
          <w:rFonts w:ascii="Times New Roman" w:hAnsi="Times New Roman" w:cs="Lohit Hindi"/>
          <w:sz w:val="24"/>
          <w:szCs w:val="24"/>
          <w:lang w:eastAsia="zh-CN" w:bidi="hi-IN"/>
        </w:rPr>
        <w:t>Все изделия должны соответствовать теме «Олимпийские игры»</w:t>
      </w:r>
    </w:p>
    <w:p w:rsidR="00D41A22" w:rsidRDefault="00A114CC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ВИЗУАЛЬНО должна присутствовать во всех изделиях модулей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В,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, Е</w:t>
      </w:r>
    </w:p>
    <w:p w:rsidR="00D41A22" w:rsidRDefault="00A114CC">
      <w:pPr>
        <w:numPr>
          <w:ilvl w:val="0"/>
          <w:numId w:val="9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аждый выполненный модуль оценивается отдельно.</w:t>
      </w:r>
    </w:p>
    <w:p w:rsidR="00D41A22" w:rsidRDefault="00A114CC">
      <w:pPr>
        <w:numPr>
          <w:ilvl w:val="0"/>
          <w:numId w:val="9"/>
        </w:numPr>
        <w:spacing w:after="8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планируют работу самостоятельно.</w:t>
      </w:r>
    </w:p>
    <w:p w:rsidR="00D41A22" w:rsidRDefault="00A114CC">
      <w:pPr>
        <w:numPr>
          <w:ilvl w:val="0"/>
          <w:numId w:val="9"/>
        </w:numPr>
        <w:spacing w:after="8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должны учитывать время презентации каждого модуля, указанное в расписании (смотреть в приложении). Изделия, не представленные десятиминутный интервал, оценке </w:t>
      </w:r>
      <w:r>
        <w:rPr>
          <w:rFonts w:ascii="Times New Roman" w:hAnsi="Times New Roman" w:cs="Times New Roman"/>
          <w:b/>
          <w:sz w:val="24"/>
          <w:szCs w:val="24"/>
        </w:rPr>
        <w:t>не подлежат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1A22" w:rsidRDefault="00A114CC">
      <w:pPr>
        <w:numPr>
          <w:ilvl w:val="0"/>
          <w:numId w:val="9"/>
        </w:numPr>
        <w:spacing w:after="8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Заявки на сырьё должны быть сформированы по дням работы.</w:t>
      </w:r>
    </w:p>
    <w:p w:rsidR="00D41A22" w:rsidRDefault="00A114CC">
      <w:pPr>
        <w:numPr>
          <w:ilvl w:val="0"/>
          <w:numId w:val="9"/>
        </w:numPr>
        <w:spacing w:after="8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получает сырье по заявке накануне каждого дня работы.</w:t>
      </w:r>
    </w:p>
    <w:p w:rsidR="00D41A22" w:rsidRDefault="00D41A22">
      <w:pPr>
        <w:spacing w:after="80"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numPr>
          <w:ilvl w:val="0"/>
          <w:numId w:val="9"/>
        </w:numPr>
        <w:spacing w:after="80" w:line="276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 и подвергает себя опасности, такой участник может быть отстранен от конкурса.</w:t>
      </w:r>
    </w:p>
    <w:bookmarkEnd w:id="0"/>
    <w:bookmarkEnd w:id="1"/>
    <w:p w:rsidR="00D41A22" w:rsidRDefault="00A114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A: Нарезное пирожное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ru-RU"/>
        </w:rPr>
        <w:t> </w:t>
      </w:r>
    </w:p>
    <w:p w:rsidR="00D41A22" w:rsidRDefault="00A114CC">
      <w:pPr>
        <w:spacing w:after="8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должен приготовить шесть (6) нарезных пирожных любой формы и содержания. </w:t>
      </w:r>
    </w:p>
    <w:p w:rsidR="00D41A22" w:rsidRDefault="00A114CC">
      <w:pPr>
        <w:numPr>
          <w:ilvl w:val="0"/>
          <w:numId w:val="10"/>
        </w:numPr>
        <w:tabs>
          <w:tab w:val="clear" w:pos="1637"/>
        </w:tabs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 всех пирожных должен быть одинаковым, вес одной штуки  минимум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50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максимум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100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 украшений. </w:t>
      </w:r>
    </w:p>
    <w:p w:rsidR="00D41A22" w:rsidRDefault="00A114CC">
      <w:pPr>
        <w:numPr>
          <w:ilvl w:val="0"/>
          <w:numId w:val="10"/>
        </w:numPr>
        <w:tabs>
          <w:tab w:val="clear" w:pos="1637"/>
        </w:tabs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Пирожные не должны быть покрыты снаружи, видны ровные срез и слои всех полуфабрикатов.</w:t>
      </w:r>
    </w:p>
    <w:p w:rsidR="00D41A22" w:rsidRDefault="00A114CC">
      <w:pPr>
        <w:numPr>
          <w:ilvl w:val="0"/>
          <w:numId w:val="10"/>
        </w:numPr>
        <w:tabs>
          <w:tab w:val="clear" w:pos="1637"/>
        </w:tabs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пирожном декор из шоколада по тематике «Олимпийские игры». </w:t>
      </w:r>
    </w:p>
    <w:p w:rsidR="00D41A22" w:rsidRDefault="00A11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Подложки для пирожных участник выбирает самостоятельно – одна на презентацию, одна на дегустацию.</w:t>
      </w: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  <w:rPr>
          <w:b/>
          <w:bCs/>
          <w:i/>
          <w:iCs/>
          <w:color w:val="000000"/>
        </w:rPr>
      </w:pPr>
    </w:p>
    <w:p w:rsidR="00D41A22" w:rsidRDefault="00A114CC">
      <w:pPr>
        <w:spacing w:after="0" w:line="276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 Кондитерские изделия и шоколад</w:t>
      </w:r>
    </w:p>
    <w:p w:rsidR="00D41A22" w:rsidRDefault="00A114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должен изготовить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вид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открытых (полуоткрытых)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конфет </w:t>
      </w:r>
    </w:p>
    <w:p w:rsidR="00D41A22" w:rsidRDefault="00D41A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8"/>
        <w:gridCol w:w="4254"/>
      </w:tblGrid>
      <w:tr w:rsidR="00D41A22">
        <w:tc>
          <w:tcPr>
            <w:tcW w:w="3968" w:type="dxa"/>
          </w:tcPr>
          <w:p w:rsidR="00D41A22" w:rsidRDefault="00A1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85925" cy="1685925"/>
                  <wp:effectExtent l="0" t="0" r="9525" b="9525"/>
                  <wp:docPr id="1031" name="Рисунок 5" descr="6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5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4" w:type="dxa"/>
          </w:tcPr>
          <w:p w:rsidR="00D41A22" w:rsidRDefault="00A1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57375" cy="1552575"/>
                  <wp:effectExtent l="0" t="0" r="9525" b="9525"/>
                  <wp:docPr id="1032" name="Рисунок 8" descr="WhatsApp Image 2023-01-16 at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8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857375" cy="1552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A22">
        <w:tc>
          <w:tcPr>
            <w:tcW w:w="3968" w:type="dxa"/>
          </w:tcPr>
          <w:p w:rsidR="00D41A22" w:rsidRDefault="00A1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конфеты</w:t>
            </w:r>
          </w:p>
        </w:tc>
        <w:tc>
          <w:tcPr>
            <w:tcW w:w="4254" w:type="dxa"/>
          </w:tcPr>
          <w:p w:rsidR="00D41A22" w:rsidRDefault="00A1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Полуоткрытые конфеты</w:t>
            </w:r>
          </w:p>
        </w:tc>
      </w:tr>
    </w:tbl>
    <w:p w:rsidR="00D41A22" w:rsidRDefault="00D41A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A22" w:rsidRDefault="00A114CC">
      <w:pPr>
        <w:numPr>
          <w:ilvl w:val="0"/>
          <w:numId w:val="13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Масса одной конфеты не должна превышать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 г,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включая декорации.</w:t>
      </w:r>
    </w:p>
    <w:p w:rsidR="00D41A22" w:rsidRDefault="00A114CC">
      <w:pPr>
        <w:numPr>
          <w:ilvl w:val="0"/>
          <w:numId w:val="13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Конфета должна содержать две контрастные по  текстуре начинки.</w:t>
      </w:r>
    </w:p>
    <w:p w:rsidR="00D41A22" w:rsidRDefault="00A114CC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задания модуля могут быть использованы различные виды шоколада (тёмный, молочный и белый) в любых комбинациях.</w:t>
      </w:r>
    </w:p>
    <w:p w:rsidR="00D41A22" w:rsidRDefault="00A114CC">
      <w:pPr>
        <w:numPr>
          <w:ilvl w:val="0"/>
          <w:numId w:val="14"/>
        </w:numPr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конфет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 штук </w:t>
      </w:r>
    </w:p>
    <w:p w:rsidR="00D41A22" w:rsidRDefault="00A114CC">
      <w:pPr>
        <w:numPr>
          <w:ilvl w:val="0"/>
          <w:numId w:val="14"/>
        </w:numPr>
        <w:spacing w:after="80" w:line="240" w:lineRule="auto"/>
        <w:ind w:left="50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 использовать готовые переводные листы.</w:t>
      </w:r>
    </w:p>
    <w:p w:rsidR="00D41A22" w:rsidRDefault="00A114CC">
      <w:pPr>
        <w:numPr>
          <w:ilvl w:val="0"/>
          <w:numId w:val="14"/>
        </w:numPr>
        <w:spacing w:after="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допускается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декорировать шоколадные изделия элементами из марципана, сахара или изомальта.</w:t>
      </w:r>
    </w:p>
    <w:p w:rsidR="00D41A22" w:rsidRDefault="00A114CC">
      <w:pPr>
        <w:numPr>
          <w:ilvl w:val="0"/>
          <w:numId w:val="14"/>
        </w:numPr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 должен отражать тематику «Олимпийские игры». </w:t>
      </w:r>
    </w:p>
    <w:p w:rsidR="00D41A22" w:rsidRDefault="00A114C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 подаются - 5 (пять) шт. на презентацию, должны быть представлены на подставке участника на презентационном столе, 5 (пять) шт. подаются на одном блюде, предоставленном организаторами для дегустации и оценки.</w:t>
      </w:r>
    </w:p>
    <w:p w:rsidR="00D41A22" w:rsidRDefault="00D41A22">
      <w:pPr>
        <w:keepNext/>
        <w:keepLines/>
        <w:spacing w:after="80" w:line="276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267E16" w:rsidRDefault="00267E16">
      <w:pPr>
        <w:keepNext/>
        <w:keepLines/>
        <w:spacing w:after="80" w:line="276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267E16" w:rsidRDefault="00267E16">
      <w:pPr>
        <w:keepNext/>
        <w:keepLines/>
        <w:spacing w:after="80" w:line="276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35758" w:rsidRDefault="00535758">
      <w:pPr>
        <w:pStyle w:val="ab"/>
        <w:spacing w:after="0"/>
        <w:rPr>
          <w:b/>
          <w:bCs/>
          <w:i/>
          <w:iCs/>
          <w:color w:val="000000"/>
          <w:lang w:val="kk-KZ"/>
        </w:rPr>
      </w:pPr>
    </w:p>
    <w:p w:rsidR="00D41A22" w:rsidRDefault="00A114CC">
      <w:pPr>
        <w:pStyle w:val="ab"/>
        <w:spacing w:after="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lastRenderedPageBreak/>
        <w:t xml:space="preserve">Модуль </w:t>
      </w:r>
      <w:r>
        <w:rPr>
          <w:b/>
          <w:bCs/>
          <w:i/>
          <w:iCs/>
          <w:color w:val="000000"/>
          <w:lang w:val="en-US"/>
        </w:rPr>
        <w:t>C</w:t>
      </w:r>
      <w:r>
        <w:rPr>
          <w:b/>
          <w:bCs/>
          <w:i/>
          <w:iCs/>
          <w:color w:val="000000"/>
        </w:rPr>
        <w:t xml:space="preserve">: Презентационная скульптура из </w:t>
      </w:r>
      <w:proofErr w:type="spellStart"/>
      <w:r>
        <w:rPr>
          <w:b/>
          <w:bCs/>
          <w:i/>
          <w:iCs/>
          <w:color w:val="000000"/>
        </w:rPr>
        <w:t>изомальта</w:t>
      </w:r>
      <w:proofErr w:type="spellEnd"/>
    </w:p>
    <w:p w:rsidR="00D41A22" w:rsidRDefault="00A114CC">
      <w:pPr>
        <w:pStyle w:val="ab"/>
        <w:spacing w:before="0" w:beforeAutospacing="0" w:after="0" w:afterAutospacing="0" w:line="276" w:lineRule="auto"/>
        <w:ind w:firstLine="709"/>
        <w:jc w:val="both"/>
        <w:rPr>
          <w:rFonts w:eastAsia="Calibri"/>
          <w:color w:val="FF0000"/>
        </w:rPr>
      </w:pPr>
      <w:r>
        <w:rPr>
          <w:rFonts w:eastAsia="Calibri"/>
          <w:color w:val="000000"/>
        </w:rPr>
        <w:t>Участник, используя изомальт, должен изготовить презентационную скульптуру по собственному дизайну, с применением минимум 3 (трех) техник: (лепка, окрашивание, использование форм, выдувание и т.д.)</w:t>
      </w:r>
    </w:p>
    <w:p w:rsidR="00D41A22" w:rsidRDefault="00A114CC">
      <w:pPr>
        <w:numPr>
          <w:ilvl w:val="0"/>
          <w:numId w:val="7"/>
        </w:numPr>
        <w:tabs>
          <w:tab w:val="left" w:pos="993"/>
        </w:tabs>
        <w:spacing w:after="80" w:line="276" w:lineRule="auto"/>
        <w:ind w:firstLine="6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Скульптура должна отражать тему </w:t>
      </w:r>
      <w:r>
        <w:rPr>
          <w:rFonts w:ascii="Times New Roman" w:hAnsi="Times New Roman" w:cs="Times New Roman"/>
          <w:b/>
          <w:sz w:val="24"/>
          <w:szCs w:val="24"/>
        </w:rPr>
        <w:t>««Олимпийские игры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41A22" w:rsidRDefault="00A114CC">
      <w:pPr>
        <w:numPr>
          <w:ilvl w:val="0"/>
          <w:numId w:val="6"/>
        </w:numPr>
        <w:tabs>
          <w:tab w:val="left" w:pos="993"/>
        </w:tabs>
        <w:spacing w:after="80" w:line="276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молдов и форм разрешается.</w:t>
      </w:r>
    </w:p>
    <w:p w:rsidR="00D41A22" w:rsidRDefault="00A114CC">
      <w:pPr>
        <w:numPr>
          <w:ilvl w:val="0"/>
          <w:numId w:val="6"/>
        </w:numPr>
        <w:tabs>
          <w:tab w:val="left" w:pos="993"/>
        </w:tabs>
        <w:spacing w:after="80" w:line="276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Скульптура должна быть максимум 50см х 50см, высотой от 40 до 70см.</w:t>
      </w:r>
    </w:p>
    <w:p w:rsidR="00D41A22" w:rsidRDefault="00A114CC">
      <w:pPr>
        <w:numPr>
          <w:ilvl w:val="0"/>
          <w:numId w:val="6"/>
        </w:numPr>
        <w:tabs>
          <w:tab w:val="left" w:pos="993"/>
        </w:tabs>
        <w:spacing w:after="80" w:line="276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допускается использование никаких внешних или внутренних поддерживающих конструкций. </w:t>
      </w: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:rsidR="00D41A22" w:rsidRDefault="00A114CC">
      <w:pPr>
        <w:pStyle w:val="ab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Скульптура из изомальта устанавливается на плотную подставку, которую </w:t>
      </w:r>
      <w:r>
        <w:rPr>
          <w:b/>
          <w:bCs/>
          <w:color w:val="000000"/>
        </w:rPr>
        <w:t>участник должен привезти с собой</w:t>
      </w:r>
      <w:r>
        <w:rPr>
          <w:color w:val="000000"/>
        </w:rPr>
        <w:t xml:space="preserve">  </w:t>
      </w: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</w:pP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</w:pP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 БИСКВИТНЫЙ ТОРТ 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должен приготовить один  (1) бенто-торт любой формы и содержания.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Минимальные компоненты: бисквит, крем, термически обработанные фрукты или ягоды.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Ароматизаторы на выбор.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Торт должен содержать и быть полностью покрыт кремом, который будет внешним слоем (не следует наносить никакой другой глазури или покрытия). </w:t>
      </w:r>
    </w:p>
    <w:p w:rsidR="00D41A22" w:rsidRDefault="00D41A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Бока торта необходимо оставить ровными, чтобы продемонстрировать навыки отделки вручную. </w:t>
      </w:r>
    </w:p>
    <w:p w:rsidR="00D41A22" w:rsidRDefault="00D41A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Торт должнен быть изготовлен и покрыт вручную (а не в кольце для торта или молде). </w:t>
      </w:r>
    </w:p>
    <w:p w:rsidR="00D41A22" w:rsidRDefault="00D41A2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41A22" w:rsidRDefault="00A114C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84715" cy="2456195"/>
            <wp:effectExtent l="0" t="0" r="0" b="1270"/>
            <wp:docPr id="1033" name="Рисунок 12" descr="C:\Users\sewer\Pictures\75658395772619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2"/>
                    <pic:cNvPicPr/>
                  </pic:nvPicPr>
                  <pic:blipFill>
                    <a:blip r:embed="rId9" cstate="print"/>
                    <a:srcRect l="29393" t="4698" r="7620"/>
                    <a:stretch/>
                  </pic:blipFill>
                  <pic:spPr>
                    <a:xfrm>
                      <a:off x="0" y="0"/>
                      <a:ext cx="2884715" cy="24561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A22" w:rsidRDefault="00A114C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Рисунок 1 -Пример бенто-торта.</w:t>
      </w:r>
    </w:p>
    <w:p w:rsidR="00D41A22" w:rsidRDefault="00D41A2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торте должна быть нанесена надпись/рисунок по теме конкурса.</w:t>
      </w:r>
    </w:p>
    <w:p w:rsidR="00D41A22" w:rsidRDefault="00D41A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Размер основания не должен превышать 14 см x 14 см, блюдо этих размеров будет предоставлено для презентации, торт следует оставить на доске для торта и положить на предоставленное блюдо.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Участник использует свои собственные формы/кольца для выпечки в соответствии со своим дизайном.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Дизайн и разработка этой презентации должны быть представлены в портфолио с иллюстрациями и отображаться на презентационном столе в начале смены, в течение которой эти модули будут выпускаться. За сходство будут выставляться оценки, как показано в портфолио.</w:t>
      </w:r>
    </w:p>
    <w:p w:rsidR="00D41A22" w:rsidRDefault="00D41A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С – МОДЕЛИРОВАНИЕ (ТАИНСТВЕННОЕ ЗАДАНИЕ)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Используя мастику (марципан и/или сахарную пасту)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частники должны изготовить две  (2) фигурки одинакового типа 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Фото фигурок будет представлено  Главным экспертом в начале дня на брифинге в день выполнения модуля.</w:t>
      </w:r>
    </w:p>
    <w:p w:rsidR="00D41A22" w:rsidRDefault="00A114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Фигурка должна весить минимум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80 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максимум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100 г. 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 фигурки одного типа должны выглядеть одинаково и быть идентичными по весу, форме и цвету. 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Каждая фигурка должна стоять отдельно и должна легко отделяться от презентационной подставки (для взвешивания).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Техники изготовления могут включать аэрограф, рисование, оплавление и окрашивание пасты. 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Покрытие шоколадом и масло - какао не разрешается. 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Молды и прессы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не могут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быть использованы; вся работа должна выполняться руками, но можно использовать вырубки и инструменты для моделирования. 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Готовые изделия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не должны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содержать поддерживающие каркасные элементы.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Только марципан и сахарная паста могут быть использованы, с исключением в виде небольшого количества королевской глазури, красителей, которые могут  быть использованы для простых деталей (таких как глаза). 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Никаких лаков не допускается. </w:t>
      </w:r>
    </w:p>
    <w:p w:rsidR="00D41A22" w:rsidRDefault="00A114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Подача: Обе фигурки должны быть поставлены на подставку 20х20 см, которая будет предоставлена Организаторами соревнований. </w:t>
      </w: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</w:pP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</w:pP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</w:pPr>
    </w:p>
    <w:p w:rsidR="00D41A22" w:rsidRDefault="00D41A22">
      <w:pPr>
        <w:pStyle w:val="ab"/>
        <w:spacing w:before="0" w:beforeAutospacing="0" w:after="0" w:afterAutospacing="0" w:line="276" w:lineRule="auto"/>
        <w:ind w:firstLine="709"/>
        <w:jc w:val="both"/>
      </w:pPr>
    </w:p>
    <w:p w:rsidR="00D41A22" w:rsidRDefault="00D41A22">
      <w:pPr>
        <w:spacing w:after="0" w:line="276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41A22" w:rsidRDefault="00D41A22">
      <w:pPr>
        <w:keepNext/>
        <w:keepLines/>
        <w:spacing w:after="80" w:line="276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9539626"/>
    </w:p>
    <w:p w:rsidR="00D41A22" w:rsidRDefault="00D41A22">
      <w:pPr>
        <w:spacing w:after="200" w:line="276" w:lineRule="auto"/>
        <w:contextualSpacing/>
        <w:mirrorIndents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41A22" w:rsidRDefault="00D41A22">
      <w:pPr>
        <w:spacing w:after="200" w:line="276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after="0" w:line="276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41A22" w:rsidRDefault="00A114CC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66870136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Приложения к заданию.</w:t>
      </w:r>
      <w:bookmarkEnd w:id="3"/>
    </w:p>
    <w:p w:rsidR="00D41A22" w:rsidRDefault="00A114CC">
      <w:pPr>
        <w:keepNext/>
        <w:keepLines/>
        <w:spacing w:before="400" w:after="20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ОПРЕДЕЛЕНИЯ 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ОЛИМПИЙСКИЕ ИГРЫ —   крупнейшие международные комплексные спортивные соревнования, которые проводят раз в 4 года под эгидой Международного олимпийского комитета. Медаль, завоёванная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Олимпийских играх, считается одним из наивысших достижений в спорте.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ТЕКСТУРА: физическая составляющая, ощущение поверхностей или внутренней структуры продукта.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ТОНКОСТЬ: изысканность и деликатность создания продукта, выполнения техники или мастерства участника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ЦВЕТ: внешний вид относительно света и тени, тонов и цветов; относится как к добавляемым искусственно цветам, так и к оттенкам выпечки (как например, в результате реакции Майяра).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ВПЕЧАТЛЕНИЕ: гармония всех элементов, визуальное восприятие.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КРЕАТИВНОСТЬ: оригинальность, выразительность и работа воображения.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ДИЗАЙН: композиция, размещение и баланс всех элементов.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представление и выполнение данной темы: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(живопись, театр, кино, балет, эстрада).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ТЕХНИКИ: сложность и современность различных методов/навыков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ГИГИЕНА И БЕЗОПАСНОСТЬ: отношение к документации, предоставленной Организатором соревнований, озаглавленной Правила Здравоохранения.</w:t>
      </w:r>
    </w:p>
    <w:p w:rsidR="00D41A22" w:rsidRDefault="00A114C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ПРОЦЕСС:  демонстрация профессиональных навыков ведения технологического процесса и выполнение задания последовательно и эффективно.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>ПОРТФОЛИО</w:t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u-RU"/>
        </w:rPr>
        <w:t>содержит полный набор рецептур всех изделий и эскизы композиции из шоколада, карамели подготовленных для соревнований, должно быть представлено на презентационном столе в первый день.</w:t>
      </w: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ИНСТРУКЦИИ ДЛЯ УЧАСТНИКОВ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день до начала Соревнований (С-1), участники будут знать номера рабочих мест согласно жеребьевке. У них будет возможность ознакомиться с рабочими местами и оборудованием, получить общую информацию, протестировать оборудование. 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могут подготовить свое рабочее место и разложить инвентарь в день С-1 в течение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одного часа, </w:t>
      </w:r>
      <w:r>
        <w:rPr>
          <w:rFonts w:ascii="Times New Roman" w:hAnsi="Times New Roman" w:cs="Times New Roman"/>
          <w:sz w:val="24"/>
          <w:szCs w:val="24"/>
        </w:rPr>
        <w:t xml:space="preserve">они могут получить помощь своего Эксперта </w:t>
      </w:r>
      <w:r>
        <w:rPr>
          <w:rFonts w:ascii="Times New Roman" w:hAnsi="Times New Roman" w:cs="Times New Roman"/>
          <w:b/>
          <w:sz w:val="24"/>
          <w:szCs w:val="24"/>
        </w:rPr>
        <w:t>максимум на 15 минут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продуктами в этот день не допускается. Не допускается развешивание продуктов.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команды «Стоп», участники должны выйти из боксов, предоставив их для оценки экспертов после окончания работы.  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оценки бокса Участники должны сдать техническому эксперту рабочее место, приведя его в первоначальный вид. 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Шоколад и окрашенное какао - масло может быть помещено в разогревательную ванну участника в ночь с С1-С2, с С2- С3.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презентации каждого модуля - согласно расписанию – десятиминутный интервал, по истечении которого изделие считается 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 представленным и оцениванию не подлежит.</w:t>
      </w:r>
    </w:p>
    <w:p w:rsidR="00D41A22" w:rsidRDefault="00A114CC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Рецепты могут быть взяты из любой кулинарной книги или из личной коллекции, кроме случаев, когда будет объявлен какой-то определенный рецепт.</w:t>
      </w: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ОБОРУДОВАНИЕ, АППАРАТЫ, ИНСТРУМЕНТЫ И ТРЕБУЕМЫЕ МАТЕРИАЛЫ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Ожидается, что все конкурсные задания могут быть выполнены Конкурсантами на том оборудовании и материалах, которые указаны в инфраструктурном листе *.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требуется какое-либо оборудование или материал, который не указан в инфраструктурном листе, он должен быть указан здесь (в приведенной ниже таблице - заголовки столбцов могут отличаться для разных компетенций).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WorldSkills Kazakhstan должен одобрить любые дополнительные требования к инфраструктуре, которые не указаны в инфраструктурном листе. Заголовки столбцов могут отличаться для разных компетенций.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(Определение: Инфраструктурный лист - это оборудование, механизмы, установки и материалы, поставляемые принимающей страной - он не включает инструменты и материалы, которые должны быть предоставлены конкурсантами и/или экспертами)</w:t>
      </w: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МАТЕРИАЛЫ, ОБОРУДОВАНИЕ И ИНСТРУМЕНТЫ, НАХОДЯЩИЕСЯ В ТУЛБОКСЕ КОНКУРСАНТА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Красители пищевые в форме порошка, пасты, масла какао, жидкие (в соответствии с ограничениями, действующими в стране);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Пищевые металлические порошки и листья;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Коврики силиконовые (гладкие, перфорированные)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Лопатки силиконовые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Инструменты, молды, трафареты для работы с шоколадом;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Инструменты, молды для работы с карамелью;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для работы с марципаном, сахарной пастой;</w:t>
      </w:r>
    </w:p>
    <w:p w:rsidR="00D41A22" w:rsidRDefault="00A114CC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формы для конфет;</w:t>
      </w:r>
    </w:p>
    <w:p w:rsidR="00D41A22" w:rsidRDefault="00D41A22">
      <w:pPr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&amp; ОБОРУДОВАНИЕ И ИНСТРУМЕНТЫ, ЗАПРЕЩЕННЫЕ НА КОНКУРСНОЙ ПЛОЩАДКЕ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Молды и прессы не могут быть использованы; вся работа должна выполняться руками, но можно использовать вырубки и инструменты для моделирования. 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Готовые изделия не должны содержать поддерживающие каркасные элементы.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Никаких лаков не допускается.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ОЦЕНКИ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тестовый проект должен сопровождаться соответствующей схемой оценки, соответствующей критериям оценки, приведенным в Техническом описании. Для каждого из этих критериев должен быть определен подробный перечень подлежащих оценке аспектов (это будет проект предложения, которое обсуждается и дорабатывается во время подготовительного периода на Чемпионате).</w:t>
      </w:r>
    </w:p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Конкурсного задания будет основываться на следующих критериях (модулях):</w:t>
      </w:r>
    </w:p>
    <w:tbl>
      <w:tblPr>
        <w:tblStyle w:val="-451"/>
        <w:tblW w:w="5000" w:type="pct"/>
        <w:tblLayout w:type="fixed"/>
        <w:tblCellMar>
          <w:top w:w="113" w:type="dxa"/>
          <w:bottom w:w="113" w:type="dxa"/>
        </w:tblCellMar>
        <w:tblLook w:val="0600"/>
      </w:tblPr>
      <w:tblGrid>
        <w:gridCol w:w="1736"/>
        <w:gridCol w:w="2722"/>
        <w:gridCol w:w="1822"/>
        <w:gridCol w:w="1957"/>
        <w:gridCol w:w="1617"/>
      </w:tblGrid>
      <w:tr w:rsidR="00D41A22" w:rsidTr="00D41A22">
        <w:tc>
          <w:tcPr>
            <w:tcW w:w="1736" w:type="dxa"/>
            <w:vMerge w:val="restart"/>
            <w:shd w:val="clear" w:color="auto" w:fill="5B9BD5"/>
            <w:vAlign w:val="center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Критерий/ Модуль</w:t>
            </w:r>
          </w:p>
        </w:tc>
        <w:tc>
          <w:tcPr>
            <w:tcW w:w="2722" w:type="dxa"/>
            <w:vMerge w:val="restart"/>
            <w:shd w:val="clear" w:color="auto" w:fill="5B9BD5"/>
            <w:vAlign w:val="center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Критерий</w:t>
            </w:r>
          </w:p>
        </w:tc>
        <w:tc>
          <w:tcPr>
            <w:tcW w:w="5396" w:type="dxa"/>
            <w:gridSpan w:val="3"/>
            <w:shd w:val="clear" w:color="auto" w:fill="5B9BD5"/>
            <w:vAlign w:val="center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Оценка</w:t>
            </w:r>
          </w:p>
        </w:tc>
      </w:tr>
      <w:tr w:rsidR="00D41A22" w:rsidTr="00D41A22">
        <w:tc>
          <w:tcPr>
            <w:tcW w:w="1736" w:type="dxa"/>
            <w:vMerge/>
            <w:shd w:val="clear" w:color="auto" w:fill="5B9BD5"/>
            <w:vAlign w:val="center"/>
          </w:tcPr>
          <w:p w:rsidR="00D41A22" w:rsidRDefault="00D41A2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2722" w:type="dxa"/>
            <w:vMerge/>
            <w:shd w:val="clear" w:color="auto" w:fill="5B9BD5"/>
            <w:vAlign w:val="center"/>
          </w:tcPr>
          <w:p w:rsidR="00D41A22" w:rsidRDefault="00D41A2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5B9BD5"/>
            <w:vAlign w:val="center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Судейская (если это применимо)</w:t>
            </w:r>
          </w:p>
        </w:tc>
        <w:tc>
          <w:tcPr>
            <w:tcW w:w="1957" w:type="dxa"/>
            <w:shd w:val="clear" w:color="auto" w:fill="5B9BD5"/>
            <w:vAlign w:val="center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Измеряемая</w:t>
            </w:r>
          </w:p>
        </w:tc>
        <w:tc>
          <w:tcPr>
            <w:tcW w:w="1617" w:type="dxa"/>
            <w:shd w:val="clear" w:color="auto" w:fill="5B9BD5"/>
            <w:vAlign w:val="center"/>
          </w:tcPr>
          <w:p w:rsidR="00D41A22" w:rsidRDefault="00A114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Общая</w:t>
            </w:r>
          </w:p>
        </w:tc>
      </w:tr>
      <w:tr w:rsidR="00D41A22" w:rsidTr="00D41A22">
        <w:tc>
          <w:tcPr>
            <w:tcW w:w="1736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Критерий / Модуль А </w:t>
            </w:r>
          </w:p>
          <w:p w:rsidR="00D41A22" w:rsidRDefault="00D41A22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:rsidR="00D41A22" w:rsidRDefault="00A114CC">
            <w:pPr>
              <w:spacing w:line="276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Нарезное пирожное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2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5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41A22" w:rsidTr="00D41A22">
        <w:tc>
          <w:tcPr>
            <w:tcW w:w="1736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Критерий / Модуль В </w:t>
            </w:r>
          </w:p>
          <w:p w:rsidR="00D41A22" w:rsidRDefault="00D41A22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:rsidR="00D41A22" w:rsidRDefault="00A114CC">
            <w:pPr>
              <w:spacing w:line="276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Кондитерские изделия и шоколад</w:t>
            </w:r>
          </w:p>
        </w:tc>
        <w:tc>
          <w:tcPr>
            <w:tcW w:w="1822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5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41A22" w:rsidTr="00D41A22">
        <w:tc>
          <w:tcPr>
            <w:tcW w:w="1736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Критерий/ Модуль С </w:t>
            </w:r>
          </w:p>
          <w:p w:rsidR="00D41A22" w:rsidRDefault="00D41A22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:rsidR="00D41A22" w:rsidRDefault="00A114CC">
            <w:pPr>
              <w:spacing w:line="276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Презентационная скульптура из изомальта</w:t>
            </w:r>
          </w:p>
        </w:tc>
        <w:tc>
          <w:tcPr>
            <w:tcW w:w="1822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5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1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D41A22" w:rsidTr="00D41A22">
        <w:tc>
          <w:tcPr>
            <w:tcW w:w="1736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Критерий/ Модуль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1A22" w:rsidRDefault="00D41A22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:rsidR="00D41A22" w:rsidRDefault="00A114CC">
            <w:pPr>
              <w:spacing w:line="276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Бисквитный торт</w:t>
            </w:r>
          </w:p>
        </w:tc>
        <w:tc>
          <w:tcPr>
            <w:tcW w:w="1822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5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41A22" w:rsidTr="00D41A22">
        <w:tc>
          <w:tcPr>
            <w:tcW w:w="1736" w:type="dxa"/>
          </w:tcPr>
          <w:p w:rsidR="00D41A22" w:rsidRDefault="00A114CC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Критерий/ Модуль Е</w:t>
            </w:r>
          </w:p>
        </w:tc>
        <w:tc>
          <w:tcPr>
            <w:tcW w:w="2722" w:type="dxa"/>
            <w:vAlign w:val="center"/>
          </w:tcPr>
          <w:p w:rsidR="00D41A22" w:rsidRDefault="00A114CC">
            <w:pPr>
              <w:spacing w:line="276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 (Таинственное задание)</w:t>
            </w:r>
          </w:p>
        </w:tc>
        <w:tc>
          <w:tcPr>
            <w:tcW w:w="1822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5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D41A22" w:rsidTr="00D41A22">
        <w:tc>
          <w:tcPr>
            <w:tcW w:w="4458" w:type="dxa"/>
            <w:gridSpan w:val="2"/>
          </w:tcPr>
          <w:p w:rsidR="00D41A22" w:rsidRDefault="00D41A22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57" w:type="dxa"/>
            <w:vAlign w:val="center"/>
          </w:tcPr>
          <w:p w:rsidR="00D41A22" w:rsidRDefault="00A114CC">
            <w:pPr>
              <w:spacing w:line="276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17" w:type="dxa"/>
          </w:tcPr>
          <w:p w:rsidR="00D41A22" w:rsidRDefault="00A114CC">
            <w:pPr>
              <w:spacing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41A22" w:rsidRDefault="00D41A2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ДРУГОЕ</w:t>
      </w:r>
    </w:p>
    <w:p w:rsidR="00D41A22" w:rsidRDefault="00A114C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Используйте этот раздел для информации, которая важна, но не рассматривается в предыдущих разделах.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Требования к спецодежде 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для участников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Китель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белого цвета (допускаются цветные элементы отделки), длина рукава не менее ¾. 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Брюки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белого цвета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Фартук длинный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белого цвета. 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Головной убор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белый поварской колпак (допускается одноразовый);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Обувь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профессиональная, безопасная закрытая с зафиксированной пяткой, 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Обязательные элементы для экспертов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Китель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белого цвета (допускаются цветные элементы отделки), длина рукава не менее ¾. 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Брюки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тёмного цвета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Фартук длинный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белого цвета. 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Головной убор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белый поварской колпак (допускается одноразовый);</w:t>
      </w:r>
    </w:p>
    <w:p w:rsidR="00D41A22" w:rsidRDefault="00A114CC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Обувь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профессиональная, безопасная, закрытая с зафиксированной пяткой.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С-1 День приезда Конкурсантов для прохождения следующих процедур: 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Прохождение регистрации и проверки документов, удостоверяющих личность участников; 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Прослушивание объяснений и подробного инструктажа по Конкурсному заданию с уже внесенными не менее 30% изменениями;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Прослушивание инструктажа участниками по ТБ и ОТ, подписание протоколов по ОТ и ТБ; 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жеребьевки конкурсных мест и подписание протокола жеребьевки; 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тулбоксов;</w:t>
      </w:r>
    </w:p>
    <w:p w:rsidR="00D41A22" w:rsidRDefault="00A114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 конкурсными местами и тестирование оборудования на площадке. </w:t>
      </w:r>
    </w:p>
    <w:p w:rsidR="00D41A22" w:rsidRDefault="00D41A2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D41A2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22" w:rsidRDefault="00A114CC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РАСПИСАНИЕ ПРЕЗЕНТАЦИИ ИЗДЕЛИЙ</w:t>
      </w:r>
    </w:p>
    <w:tbl>
      <w:tblPr>
        <w:tblStyle w:val="11"/>
        <w:tblW w:w="0" w:type="auto"/>
        <w:tblLook w:val="04A0"/>
      </w:tblPr>
      <w:tblGrid>
        <w:gridCol w:w="561"/>
        <w:gridCol w:w="2337"/>
        <w:gridCol w:w="2606"/>
        <w:gridCol w:w="1764"/>
        <w:gridCol w:w="2258"/>
      </w:tblGrid>
      <w:tr w:rsidR="00D41A22">
        <w:tc>
          <w:tcPr>
            <w:tcW w:w="9526" w:type="dxa"/>
            <w:gridSpan w:val="5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С-2  </w:t>
            </w:r>
          </w:p>
        </w:tc>
      </w:tr>
      <w:tr w:rsidR="00D41A22">
        <w:tc>
          <w:tcPr>
            <w:tcW w:w="9526" w:type="dxa"/>
            <w:gridSpan w:val="5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С-1  </w:t>
            </w:r>
          </w:p>
        </w:tc>
      </w:tr>
      <w:tr w:rsidR="00D41A22">
        <w:tc>
          <w:tcPr>
            <w:tcW w:w="561" w:type="dxa"/>
          </w:tcPr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Соревновательный день – 6 часов </w:t>
            </w:r>
          </w:p>
        </w:tc>
        <w:tc>
          <w:tcPr>
            <w:tcW w:w="2606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764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презентации</w:t>
            </w:r>
          </w:p>
        </w:tc>
        <w:tc>
          <w:tcPr>
            <w:tcW w:w="2258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Уборка, обсуждение Участник/Эксперт</w:t>
            </w:r>
          </w:p>
        </w:tc>
      </w:tr>
      <w:tr w:rsidR="00D41A22">
        <w:tc>
          <w:tcPr>
            <w:tcW w:w="9526" w:type="dxa"/>
            <w:gridSpan w:val="5"/>
            <w:shd w:val="clear" w:color="auto" w:fill="FBE4D5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День С1</w:t>
            </w:r>
          </w:p>
        </w:tc>
      </w:tr>
      <w:tr w:rsidR="00D41A22">
        <w:tc>
          <w:tcPr>
            <w:tcW w:w="561" w:type="dxa"/>
          </w:tcPr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8:00 – 13:00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Обед: 13:00 -14:00</w:t>
            </w:r>
          </w:p>
        </w:tc>
        <w:tc>
          <w:tcPr>
            <w:tcW w:w="2606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A – Нарезное пирожное</w:t>
            </w: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764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13:00 – 13:10</w:t>
            </w: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2258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07:45 – 08:00 Обсуждение Участник/Эксперт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13:10 - 13:30 Уборка рабочих мест</w:t>
            </w:r>
          </w:p>
        </w:tc>
      </w:tr>
      <w:tr w:rsidR="00D41A22">
        <w:tc>
          <w:tcPr>
            <w:tcW w:w="9526" w:type="dxa"/>
            <w:gridSpan w:val="5"/>
            <w:shd w:val="clear" w:color="auto" w:fill="FBE4D5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День С2</w:t>
            </w:r>
          </w:p>
        </w:tc>
      </w:tr>
      <w:tr w:rsidR="00D41A22">
        <w:tc>
          <w:tcPr>
            <w:tcW w:w="561" w:type="dxa"/>
          </w:tcPr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8:00 – 13:00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Обед: 13:00 -14:00</w:t>
            </w:r>
          </w:p>
        </w:tc>
        <w:tc>
          <w:tcPr>
            <w:tcW w:w="2606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Кондитерские изделия и шоколад </w:t>
            </w: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Презентационная скульптура</w:t>
            </w:r>
          </w:p>
        </w:tc>
        <w:tc>
          <w:tcPr>
            <w:tcW w:w="1764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13:00 – 13:10</w:t>
            </w: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07:45 – 08:00 Обсуждение Участник/Эксперт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13:10 - 13:30 Уборка рабочих мест</w:t>
            </w:r>
          </w:p>
        </w:tc>
      </w:tr>
      <w:tr w:rsidR="00D41A22">
        <w:tc>
          <w:tcPr>
            <w:tcW w:w="9526" w:type="dxa"/>
            <w:gridSpan w:val="5"/>
            <w:shd w:val="clear" w:color="auto" w:fill="FBE4D5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День С3</w:t>
            </w:r>
          </w:p>
        </w:tc>
      </w:tr>
      <w:tr w:rsidR="00D41A22">
        <w:tc>
          <w:tcPr>
            <w:tcW w:w="561" w:type="dxa"/>
          </w:tcPr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8:00 – 13:00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Обед: 13:00 -14:00</w:t>
            </w:r>
          </w:p>
        </w:tc>
        <w:tc>
          <w:tcPr>
            <w:tcW w:w="2606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-Бисквитный торт </w:t>
            </w: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Е-Моделирование (Таинственное задание)</w:t>
            </w: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13:00 – 13:10</w:t>
            </w: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41A22" w:rsidRDefault="00D41A2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</w:tcPr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07:45 – 08:00 Обсуждение Участник/Эксперт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1A22" w:rsidRDefault="00A114CC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13:10 - 13:30 Уборка рабочих мест</w:t>
            </w:r>
          </w:p>
        </w:tc>
      </w:tr>
    </w:tbl>
    <w:p w:rsidR="00D41A22" w:rsidRDefault="00D41A2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41A22" w:rsidSect="00D41A22">
      <w:headerReference w:type="default" r:id="rId10"/>
      <w:footerReference w:type="default" r:id="rId11"/>
      <w:pgSz w:w="11906" w:h="16838"/>
      <w:pgMar w:top="1701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62" w:rsidRDefault="004E2462" w:rsidP="00D41A22">
      <w:pPr>
        <w:spacing w:after="0" w:line="240" w:lineRule="auto"/>
      </w:pPr>
      <w:r>
        <w:separator/>
      </w:r>
    </w:p>
  </w:endnote>
  <w:endnote w:type="continuationSeparator" w:id="0">
    <w:p w:rsidR="004E2462" w:rsidRDefault="004E2462" w:rsidP="00D4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A22" w:rsidRDefault="00A40F98">
    <w:pPr>
      <w:pStyle w:val="a6"/>
      <w:jc w:val="center"/>
    </w:pPr>
    <w:r>
      <w:fldChar w:fldCharType="begin"/>
    </w:r>
    <w:r w:rsidR="00A114CC">
      <w:instrText>PAGE   \* MERGEFORMAT</w:instrText>
    </w:r>
    <w:r>
      <w:fldChar w:fldCharType="separate"/>
    </w:r>
    <w:r w:rsidR="00535758">
      <w:rPr>
        <w:noProof/>
      </w:rPr>
      <w:t>11</w:t>
    </w:r>
    <w:r>
      <w:fldChar w:fldCharType="end"/>
    </w:r>
  </w:p>
  <w:p w:rsidR="00D41A22" w:rsidRDefault="00D41A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62" w:rsidRDefault="004E2462" w:rsidP="00D41A22">
      <w:pPr>
        <w:spacing w:after="0" w:line="240" w:lineRule="auto"/>
      </w:pPr>
      <w:r>
        <w:separator/>
      </w:r>
    </w:p>
  </w:footnote>
  <w:footnote w:type="continuationSeparator" w:id="0">
    <w:p w:rsidR="004E2462" w:rsidRDefault="004E2462" w:rsidP="00D4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A22" w:rsidRDefault="00A114CC">
    <w:pPr>
      <w:pStyle w:val="a4"/>
      <w:jc w:val="right"/>
    </w:pPr>
    <w:r>
      <w:rPr>
        <w:noProof/>
        <w:lang w:eastAsia="ru-RU"/>
      </w:rPr>
      <w:drawing>
        <wp:inline distT="0" distB="0" distL="0" distR="0">
          <wp:extent cx="1024255" cy="817244"/>
          <wp:effectExtent l="0" t="0" r="4445" b="1905"/>
          <wp:docPr id="4097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024255" cy="81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426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>
    <w:nsid w:val="00000002"/>
    <w:multiLevelType w:val="hybridMultilevel"/>
    <w:tmpl w:val="38E2C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70FAB73E"/>
    <w:lvl w:ilvl="0">
      <w:start w:val="1"/>
      <w:numFmt w:val="bullet"/>
      <w:lvlText w:val=""/>
      <w:lvlJc w:val="left"/>
      <w:pPr>
        <w:tabs>
          <w:tab w:val="left" w:pos="1637"/>
        </w:tabs>
        <w:ind w:left="16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000004"/>
    <w:multiLevelType w:val="multilevel"/>
    <w:tmpl w:val="1BD28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0000005"/>
    <w:multiLevelType w:val="multilevel"/>
    <w:tmpl w:val="252A19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0000006"/>
    <w:multiLevelType w:val="hybridMultilevel"/>
    <w:tmpl w:val="B8A42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50728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0B040776"/>
    <w:lvl w:ilvl="0" w:tplc="81A658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12B0719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AD9233B0"/>
    <w:lvl w:ilvl="0" w:tplc="585E702E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FA66ADF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0000000C"/>
    <w:multiLevelType w:val="multilevel"/>
    <w:tmpl w:val="098A62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000000D"/>
    <w:multiLevelType w:val="multilevel"/>
    <w:tmpl w:val="2008263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C74581"/>
    <w:multiLevelType w:val="hybridMultilevel"/>
    <w:tmpl w:val="7CE26B3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0"/>
  </w:num>
  <w:num w:numId="5">
    <w:abstractNumId w:val="8"/>
  </w:num>
  <w:num w:numId="6">
    <w:abstractNumId w:val="6"/>
  </w:num>
  <w:num w:numId="7">
    <w:abstractNumId w:val="13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A22"/>
    <w:rsid w:val="00267E16"/>
    <w:rsid w:val="004E2462"/>
    <w:rsid w:val="00535758"/>
    <w:rsid w:val="00A114CC"/>
    <w:rsid w:val="00A40F98"/>
    <w:rsid w:val="00D41A22"/>
    <w:rsid w:val="00F7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1A2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D41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D41A22"/>
  </w:style>
  <w:style w:type="paragraph" w:styleId="a6">
    <w:name w:val="footer"/>
    <w:basedOn w:val="a0"/>
    <w:link w:val="a7"/>
    <w:uiPriority w:val="99"/>
    <w:rsid w:val="00D41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41A22"/>
  </w:style>
  <w:style w:type="table" w:styleId="a8">
    <w:name w:val="Table Grid"/>
    <w:basedOn w:val="a2"/>
    <w:uiPriority w:val="59"/>
    <w:rsid w:val="00D4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5">
    <w:name w:val="Grid Table 4 Accent 5"/>
    <w:basedOn w:val="a2"/>
    <w:uiPriority w:val="49"/>
    <w:rsid w:val="00D41A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451">
    <w:name w:val="Таблица-сетка 4 — акцент 51"/>
    <w:basedOn w:val="a2"/>
    <w:uiPriority w:val="49"/>
    <w:rsid w:val="00D41A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a9">
    <w:name w:val="Balloon Text"/>
    <w:basedOn w:val="a0"/>
    <w:link w:val="aa"/>
    <w:uiPriority w:val="99"/>
    <w:rsid w:val="00D4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D41A22"/>
    <w:rPr>
      <w:rFonts w:ascii="Tahoma" w:hAnsi="Tahoma" w:cs="Tahoma"/>
      <w:sz w:val="16"/>
      <w:szCs w:val="16"/>
    </w:rPr>
  </w:style>
  <w:style w:type="numbering" w:customStyle="1" w:styleId="ListBullets">
    <w:name w:val="ListBullets"/>
    <w:uiPriority w:val="99"/>
    <w:rsid w:val="00D41A22"/>
    <w:pPr>
      <w:numPr>
        <w:numId w:val="1"/>
      </w:numPr>
    </w:pPr>
  </w:style>
  <w:style w:type="paragraph" w:styleId="a">
    <w:name w:val="List Bullet"/>
    <w:basedOn w:val="a0"/>
    <w:uiPriority w:val="99"/>
    <w:qFormat/>
    <w:rsid w:val="00D41A22"/>
    <w:pPr>
      <w:numPr>
        <w:numId w:val="1"/>
      </w:numPr>
      <w:spacing w:after="80"/>
      <w:contextualSpacing/>
    </w:pPr>
    <w:rPr>
      <w:rFonts w:ascii="Arial" w:hAnsi="Arial" w:cs="Times New Roman"/>
      <w:sz w:val="20"/>
      <w:lang w:val="en-GB"/>
    </w:rPr>
  </w:style>
  <w:style w:type="paragraph" w:styleId="2">
    <w:name w:val="List Bullet 2"/>
    <w:basedOn w:val="a0"/>
    <w:uiPriority w:val="99"/>
    <w:rsid w:val="00D41A22"/>
    <w:pPr>
      <w:numPr>
        <w:ilvl w:val="1"/>
        <w:numId w:val="1"/>
      </w:numPr>
      <w:spacing w:after="80"/>
      <w:contextualSpacing/>
    </w:pPr>
    <w:rPr>
      <w:rFonts w:ascii="Arial" w:hAnsi="Arial" w:cs="Times New Roman"/>
      <w:sz w:val="20"/>
      <w:lang w:val="en-GB"/>
    </w:rPr>
  </w:style>
  <w:style w:type="paragraph" w:styleId="3">
    <w:name w:val="List Bullet 3"/>
    <w:basedOn w:val="a0"/>
    <w:uiPriority w:val="99"/>
    <w:rsid w:val="00D41A22"/>
    <w:pPr>
      <w:numPr>
        <w:ilvl w:val="2"/>
        <w:numId w:val="1"/>
      </w:numPr>
      <w:spacing w:after="80"/>
      <w:contextualSpacing/>
    </w:pPr>
    <w:rPr>
      <w:rFonts w:ascii="Arial" w:hAnsi="Arial" w:cs="Times New Roman"/>
      <w:sz w:val="20"/>
      <w:lang w:val="en-GB"/>
    </w:rPr>
  </w:style>
  <w:style w:type="paragraph" w:styleId="4">
    <w:name w:val="List Bullet 4"/>
    <w:basedOn w:val="a0"/>
    <w:uiPriority w:val="99"/>
    <w:rsid w:val="00D41A22"/>
    <w:pPr>
      <w:numPr>
        <w:ilvl w:val="3"/>
        <w:numId w:val="1"/>
      </w:numPr>
      <w:spacing w:after="80"/>
      <w:contextualSpacing/>
    </w:pPr>
    <w:rPr>
      <w:rFonts w:ascii="Arial" w:hAnsi="Arial" w:cs="Times New Roman"/>
      <w:sz w:val="20"/>
      <w:lang w:val="en-GB"/>
    </w:rPr>
  </w:style>
  <w:style w:type="paragraph" w:styleId="5">
    <w:name w:val="List Bullet 5"/>
    <w:basedOn w:val="a0"/>
    <w:uiPriority w:val="99"/>
    <w:rsid w:val="00D41A22"/>
    <w:pPr>
      <w:numPr>
        <w:ilvl w:val="4"/>
        <w:numId w:val="1"/>
      </w:numPr>
      <w:spacing w:after="80"/>
      <w:contextualSpacing/>
    </w:pPr>
    <w:rPr>
      <w:rFonts w:ascii="Arial" w:hAnsi="Arial" w:cs="Times New Roman"/>
      <w:sz w:val="20"/>
      <w:lang w:val="en-GB"/>
    </w:rPr>
  </w:style>
  <w:style w:type="numbering" w:customStyle="1" w:styleId="ListBullets1">
    <w:name w:val="ListBullets1"/>
    <w:uiPriority w:val="99"/>
    <w:rsid w:val="00D41A22"/>
  </w:style>
  <w:style w:type="table" w:customStyle="1" w:styleId="11">
    <w:name w:val="Сетка таблицы11"/>
    <w:basedOn w:val="a2"/>
    <w:next w:val="a8"/>
    <w:uiPriority w:val="59"/>
    <w:rsid w:val="00D41A2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0"/>
    <w:rsid w:val="00D41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D41A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NUL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NUL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NUL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Данагуль Байгулунова</dc:creator>
  <cp:lastModifiedBy>user</cp:lastModifiedBy>
  <cp:revision>74</cp:revision>
  <dcterms:created xsi:type="dcterms:W3CDTF">2023-10-15T04:56:00Z</dcterms:created>
  <dcterms:modified xsi:type="dcterms:W3CDTF">2024-01-15T07:44:00Z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53e269365fd54d828bf0b6875d5a82ec</vt:lpwstr>
  </property>
</Properties>
</file>